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INDICAÇÃO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O(A) Vereador(a) que esta subscreve, na forma do art. [artigo] do Regimento Interno, INDICA ao Excelentíssimo Senhor Prefeito Municipal a adoção da seguinte medida: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[Descreva a medida com precisão: o que, onde e, se possível, a extensão. Ex.: "execução de recapeamento asfáltico na Rua [nome], no trecho entre a Rua [X] e a Avenida [Y], no Bairro [Z]".]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[Descreva a situação atual, quem é afetado e por que a medida é necessária. Dado concreto — número de famílias, tempo do problema, risco envolvido — torna a indicação mais difícil de ignorar.]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Nestes termos, pede deferimento.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Vereador(a)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Indicação ao Poder Executivo</dc:title>
  <dc:description>Sugere ao Executivo a realização de obra, serviço ou ato que não é competência da Câmara. Modelo de referência para adaptação.</dc:description>
  <dc:subject/>
  <cp:keywords/>
  <cp:category/>
  <cp:lastModifiedBy/>
  <dcterms:created xsi:type="dcterms:W3CDTF">2026-08-02T00:40:17-03:00</dcterms:created>
  <dcterms:modified xsi:type="dcterms:W3CDTF">2026-08-02T00:40:17-03:00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