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MOÇÃO DE PESAR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O(A) Vereador(a) que esta subscreve, na forma do art. [artigo] do Regimento Interno, propõe MOÇÃO DE PESAR pelo falecimento de [nome completo], ocorrido em [data], apresentando à família as condolências desta Casa Legislativa.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[Registre, com sobriedade, a trajetória e a contribuição da pessoa para o município: atividade profissional, atuação comunitária, vínculos com a cidade.]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Requer-se que, aprovada, seja consignada em ata e encaminhada cópia à família enlutada, no endereço [endereço].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Nestes termos, pede deferimento.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Vereador(a)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Moção de pesar</dc:title>
  <dc:description>Registra o pesar oficial da Câmara pelo falecimento de pessoa de relevância para o município. Modelo de referência para adaptação.</dc:description>
  <dc:subject/>
  <cp:keywords/>
  <cp:category/>
  <cp:lastModifiedBy/>
  <dcterms:created xsi:type="dcterms:W3CDTF">2026-08-02T00:41:53-03:00</dcterms:created>
  <dcterms:modified xsi:type="dcterms:W3CDTF">2026-08-02T00:41:53-03:00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