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REQUERIMENTO DE LICENÇA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O(A) Vereador(a) que este subscreve requer a Vossa Excelência, com fundamento no art. [artigo] da Lei Orgânica do Município e no art. [artigo] do Regimento Interno, LICENÇA do exercício do mandato pelo período de [número] dias, a contar de [data inicial], pelo seguinte motivo: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 ] tratamento de saúde, conforme atestado anexo;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 ] interesse particular;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 ] investidura no cargo de [cargo];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 ] missão de representação da Câmara.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[Descreva o motivo na extensão necessária. Em licença para tratamento de saúde, não é preciso detalhar o diagnóstico: o atestado basta, e dado de saúde é informação sensível.]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Nestes termos, pede deferimento.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Vereador(a)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Requerimento de licença do vereador</dc:title>
  <dc:description>Solicita afastamento temporário do exercício do mandato, com convocação do suplente quando cabível. Modelo de referência para adaptação.</dc:description>
  <dc:subject/>
  <cp:keywords/>
  <cp:category/>
  <cp:lastModifiedBy/>
  <dcterms:created xsi:type="dcterms:W3CDTF">2026-09-16T03:57:53-03:00</dcterms:created>
  <dcterms:modified xsi:type="dcterms:W3CDTF">2026-09-16T03:57:53-03:00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